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5" w:rsidRPr="00B83195" w:rsidRDefault="00DA71EC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VÁLTOZÁS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DA71EC" w:rsidRDefault="00B83195" w:rsidP="00DA71EC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r w:rsidR="00DA71EC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igénybevételében történt változásra</w:t>
      </w:r>
    </w:p>
    <w:p w:rsidR="00B83195" w:rsidRPr="00B83195" w:rsidRDefault="00B83195" w:rsidP="00DA71EC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b/>
          <w:bCs/>
          <w:sz w:val="20"/>
          <w:szCs w:val="20"/>
          <w:lang w:val="hu-HU"/>
        </w:rPr>
        <w:t>(</w:t>
      </w:r>
      <w:r w:rsidR="004E7D9D">
        <w:rPr>
          <w:rFonts w:ascii="Arial" w:hAnsi="Arial" w:cs="Arial"/>
          <w:b/>
          <w:bCs/>
          <w:sz w:val="20"/>
          <w:szCs w:val="20"/>
          <w:lang w:val="hu-HU"/>
        </w:rPr>
        <w:t>költségvetési szervek, önkormányzati intézmények</w:t>
      </w:r>
      <w:r w:rsidR="004E7D9D" w:rsidRPr="00B83195">
        <w:rPr>
          <w:rFonts w:ascii="Arial" w:hAnsi="Arial" w:cs="Arial"/>
          <w:b/>
          <w:bCs/>
          <w:sz w:val="20"/>
          <w:szCs w:val="20"/>
          <w:lang w:val="hu-HU"/>
        </w:rPr>
        <w:t xml:space="preserve"> esetén alkalmazandó</w:t>
      </w:r>
      <w:r w:rsidRPr="00B83195">
        <w:rPr>
          <w:rFonts w:ascii="Arial" w:hAnsi="Arial" w:cs="Arial"/>
          <w:b/>
          <w:bCs/>
          <w:sz w:val="20"/>
          <w:szCs w:val="20"/>
          <w:lang w:val="hu-HU"/>
        </w:rPr>
        <w:t>)</w:t>
      </w:r>
    </w:p>
    <w:p w:rsidR="00E72978" w:rsidRDefault="00E72978" w:rsidP="00E72978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E72978" w:rsidRDefault="00E72978" w:rsidP="00606CBB">
      <w:pPr>
        <w:ind w:right="86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val="hu-HU"/>
        </w:rPr>
        <w:t>)</w:t>
      </w:r>
      <w:r w:rsidR="00606CBB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…</w:t>
      </w:r>
      <w:proofErr w:type="gramEnd"/>
      <w:r w:rsidR="00606CBB">
        <w:rPr>
          <w:rFonts w:ascii="Arial" w:eastAsia="Times New Roman" w:hAnsi="Arial" w:cs="Arial"/>
          <w:bCs/>
          <w:sz w:val="16"/>
          <w:szCs w:val="16"/>
          <w:lang w:val="hu-HU"/>
        </w:rPr>
        <w:t>………….</w:t>
      </w:r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</w:p>
    <w:p w:rsidR="00B83195" w:rsidRPr="00B83195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 közszolgáltatást igénybe vevő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Cégnév</w:t>
      </w:r>
      <w:r w:rsidR="00336239"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proofErr w:type="gramStart"/>
      <w:r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 w:rsidR="00336239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…………………..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 w:rsidR="00336239">
        <w:rPr>
          <w:rFonts w:ascii="Arial" w:hAnsi="Arial" w:cs="Arial"/>
          <w:sz w:val="20"/>
          <w:szCs w:val="20"/>
          <w:lang w:val="hu-HU"/>
        </w:rPr>
        <w:t>, telephely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</w:t>
      </w:r>
      <w:r w:rsidR="00336239">
        <w:rPr>
          <w:rFonts w:ascii="Arial" w:hAnsi="Arial" w:cs="Arial"/>
          <w:sz w:val="20"/>
          <w:szCs w:val="20"/>
          <w:lang w:val="hu-HU"/>
        </w:rPr>
        <w:t>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 xml:space="preserve">: </w:t>
      </w:r>
      <w:r w:rsidR="00C61901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="00C61901">
        <w:rPr>
          <w:rFonts w:ascii="Arial" w:hAnsi="Arial" w:cs="Arial"/>
          <w:sz w:val="20"/>
          <w:szCs w:val="20"/>
          <w:lang w:val="hu-HU"/>
        </w:rPr>
        <w:t xml:space="preserve">…………………………………    </w:t>
      </w:r>
      <w:r w:rsidR="00C61901" w:rsidRPr="00B83195">
        <w:rPr>
          <w:rFonts w:ascii="Arial" w:hAnsi="Arial" w:cs="Arial"/>
          <w:sz w:val="20"/>
          <w:szCs w:val="20"/>
          <w:lang w:val="hu-HU"/>
        </w:rPr>
        <w:t>Nyilvántartási szám:</w:t>
      </w: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cím: 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Telefonszám: …………………………………………………………………………………………………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cím: 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elérhetősége: 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34B09" w:rsidRPr="00DA71EC" w:rsidRDefault="00A34B09" w:rsidP="00A34B0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 xml:space="preserve">A Megrendelő adataiban történt változások </w:t>
      </w: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>és a változás okai:</w:t>
      </w: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716EC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 xml:space="preserve">közszolgáltatás </w:t>
      </w:r>
      <w:r>
        <w:rPr>
          <w:rFonts w:ascii="Arial" w:hAnsi="Arial" w:cs="Arial"/>
          <w:sz w:val="20"/>
          <w:szCs w:val="20"/>
          <w:lang w:val="hu-HU"/>
        </w:rPr>
        <w:t xml:space="preserve">adatokban történő változásának napja: </w:t>
      </w:r>
      <w:r w:rsidRPr="00336239">
        <w:rPr>
          <w:rFonts w:ascii="Arial" w:hAnsi="Arial" w:cs="Arial"/>
          <w:sz w:val="20"/>
          <w:szCs w:val="20"/>
          <w:lang w:val="hu-HU"/>
        </w:rPr>
        <w:t>………………………</w:t>
      </w:r>
      <w:r w:rsidR="00432670">
        <w:rPr>
          <w:rFonts w:ascii="Arial" w:hAnsi="Arial" w:cs="Arial"/>
          <w:sz w:val="20"/>
          <w:szCs w:val="20"/>
          <w:lang w:val="hu-HU"/>
        </w:rPr>
        <w:t>………</w:t>
      </w:r>
    </w:p>
    <w:p w:rsidR="000716EC" w:rsidRPr="00336239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Amennyiben a közszolgáltatónál nyilvántartott adat</w:t>
      </w:r>
      <w:r>
        <w:rPr>
          <w:rFonts w:ascii="Arial" w:hAnsi="Arial" w:cs="Arial"/>
          <w:sz w:val="20"/>
          <w:szCs w:val="20"/>
          <w:lang w:val="hu-HU"/>
        </w:rPr>
        <w:t>ok</w:t>
      </w:r>
      <w:r w:rsidRPr="00DA71EC">
        <w:rPr>
          <w:rFonts w:ascii="Arial" w:hAnsi="Arial" w:cs="Arial"/>
          <w:sz w:val="20"/>
          <w:szCs w:val="20"/>
          <w:lang w:val="hu-HU"/>
        </w:rPr>
        <w:t>ban történt változás (</w:t>
      </w:r>
      <w:bookmarkStart w:id="0" w:name="_GoBack"/>
      <w:bookmarkEnd w:id="0"/>
      <w:r w:rsidRPr="00DA71EC">
        <w:rPr>
          <w:rFonts w:ascii="Arial" w:hAnsi="Arial" w:cs="Arial"/>
          <w:sz w:val="20"/>
          <w:szCs w:val="20"/>
          <w:lang w:val="hu-HU"/>
        </w:rPr>
        <w:t>név, számlázási cím, székhely</w:t>
      </w:r>
      <w:r w:rsidR="009F0C35">
        <w:rPr>
          <w:rFonts w:ascii="Arial" w:hAnsi="Arial" w:cs="Arial"/>
          <w:sz w:val="20"/>
          <w:szCs w:val="20"/>
          <w:lang w:val="hu-HU"/>
        </w:rPr>
        <w:t>, fizetés módja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stb.) kérjük</w:t>
      </w:r>
      <w:r w:rsidR="00A0341F">
        <w:rPr>
          <w:rFonts w:ascii="Arial" w:hAnsi="Arial" w:cs="Arial"/>
          <w:sz w:val="20"/>
          <w:szCs w:val="20"/>
          <w:lang w:val="hu-HU"/>
        </w:rPr>
        <w:t>,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jelölje meg a régi és</w:t>
      </w:r>
      <w:r w:rsidR="00A0341F">
        <w:rPr>
          <w:rFonts w:ascii="Arial" w:hAnsi="Arial" w:cs="Arial"/>
          <w:sz w:val="20"/>
          <w:szCs w:val="20"/>
          <w:lang w:val="hu-HU"/>
        </w:rPr>
        <w:t xml:space="preserve"> az </w:t>
      </w:r>
      <w:r w:rsidRPr="00DA71EC">
        <w:rPr>
          <w:rFonts w:ascii="Arial" w:hAnsi="Arial" w:cs="Arial"/>
          <w:sz w:val="20"/>
          <w:szCs w:val="20"/>
          <w:lang w:val="hu-HU"/>
        </w:rPr>
        <w:t>új adat(ok) feltüntetésével: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Régi adat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……………………..</w:t>
      </w:r>
      <w:proofErr w:type="gramEnd"/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>
        <w:rPr>
          <w:rFonts w:ascii="Arial" w:hAnsi="Arial" w:cs="Arial"/>
          <w:sz w:val="20"/>
          <w:szCs w:val="20"/>
          <w:lang w:val="hu-HU"/>
        </w:rPr>
        <w:t>Új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adat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………………………..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Default="00DA71EC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A közszolgáltatás </w:t>
      </w:r>
      <w:r w:rsidR="00DA71EC">
        <w:rPr>
          <w:rFonts w:ascii="Arial" w:hAnsi="Arial" w:cs="Arial"/>
          <w:b/>
          <w:sz w:val="20"/>
          <w:szCs w:val="20"/>
          <w:u w:val="single"/>
          <w:lang w:val="hu-HU"/>
        </w:rPr>
        <w:t>adataiban történt változások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336239" w:rsidRPr="000716EC" w:rsidRDefault="00336239" w:rsidP="00336239">
      <w:pPr>
        <w:jc w:val="both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Style w:val="TableNormal"/>
        <w:tblW w:w="5000" w:type="pct"/>
        <w:tblInd w:w="-134" w:type="dxa"/>
        <w:tblLayout w:type="fixed"/>
        <w:tblLook w:val="01E0"/>
      </w:tblPr>
      <w:tblGrid>
        <w:gridCol w:w="3970"/>
        <w:gridCol w:w="1417"/>
        <w:gridCol w:w="1135"/>
        <w:gridCol w:w="1700"/>
        <w:gridCol w:w="1662"/>
      </w:tblGrid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606CBB">
              <w:rPr>
                <w:rFonts w:ascii="Arial" w:hAnsi="Arial" w:cs="Arial"/>
                <w:b/>
                <w:u w:val="single"/>
                <w:lang w:val="hu-HU"/>
              </w:rPr>
              <w:t>RÉGI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606CBB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606CBB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06CBB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606CBB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(liter)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(db)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606CBB">
              <w:rPr>
                <w:rFonts w:ascii="Arial" w:eastAsia="Arial" w:hAnsi="Arial" w:cs="Arial"/>
                <w:b/>
                <w:u w:val="single"/>
              </w:rPr>
              <w:t>ÚJ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606CBB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606CBB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06CBB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606CBB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(liter)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(db)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</w:tbl>
    <w:p w:rsidR="00C61901" w:rsidRDefault="00C61901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C61901" w:rsidRDefault="00C61901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606CBB" w:rsidRDefault="00606CBB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5C7D8A" w:rsidRPr="005C7D8A" w:rsidRDefault="00CF30D9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IV</w:t>
      </w:r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. A hulladékgazdálkodási közszolgáltatási díj és annak megfizetése</w:t>
      </w:r>
      <w:r w:rsidR="005C7D8A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a,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r>
        <w:rPr>
          <w:rFonts w:ascii="Arial" w:hAnsi="Arial" w:cs="Arial"/>
          <w:sz w:val="20"/>
          <w:szCs w:val="20"/>
          <w:lang w:val="hu-HU"/>
        </w:rPr>
        <w:t>-a alapján.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9C795A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 xml:space="preserve">z általam képviselt </w:t>
      </w:r>
      <w:r w:rsidR="00606CBB">
        <w:rPr>
          <w:rFonts w:ascii="Arial" w:hAnsi="Arial" w:cs="Arial"/>
          <w:sz w:val="20"/>
          <w:szCs w:val="20"/>
          <w:lang w:val="hu-HU"/>
        </w:rPr>
        <w:t>ingatlanhasználó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az általam képviselt </w:t>
      </w:r>
      <w:r w:rsidR="00606CBB">
        <w:rPr>
          <w:rFonts w:ascii="Arial" w:hAnsi="Arial" w:cs="Arial"/>
          <w:sz w:val="20"/>
          <w:szCs w:val="20"/>
          <w:lang w:val="hu-HU"/>
        </w:rPr>
        <w:t>ingatlanhasználó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adataiban bekövetkező változások, az ingatlan elidegenítése, az ingatlan használatának szünetelése, a hulladékgyűjtő 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2A7032" w:rsidRDefault="002A7032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</w:p>
    <w:p w:rsidR="002A7032" w:rsidRPr="00412806" w:rsidRDefault="002A7032" w:rsidP="002A7032">
      <w:pPr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 w:rsidRPr="00412806">
        <w:rPr>
          <w:rFonts w:ascii="Arial" w:eastAsia="Times New Roman" w:hAnsi="Arial" w:cs="Arial"/>
          <w:sz w:val="20"/>
          <w:szCs w:val="20"/>
          <w:lang w:val="hu-HU"/>
        </w:rPr>
        <w:t>A NHSZ Észak-KOM Nonprofit Kft. felhívja figyelmét, hogy a nyomtatvány kitöltése során felvételre kerülő személyes adatait az 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rendelete (GDPR), az információs önrendelkezési jogról és az információszabadságról szóló 2011. évi CXII. törvényben és a Társaság Adatvédelmi Szabályzatában foglaltaknak megfelelően kezeli, amelyet megtekinthet</w:t>
      </w:r>
      <w:proofErr w:type="gramEnd"/>
      <w:r w:rsidRPr="00412806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  <w:proofErr w:type="gramStart"/>
      <w:r w:rsidRPr="00412806">
        <w:rPr>
          <w:rFonts w:ascii="Arial" w:eastAsia="Times New Roman" w:hAnsi="Arial" w:cs="Arial"/>
          <w:sz w:val="20"/>
          <w:szCs w:val="20"/>
          <w:lang w:val="hu-HU"/>
        </w:rPr>
        <w:t>a</w:t>
      </w:r>
      <w:proofErr w:type="gramEnd"/>
      <w:r w:rsidRPr="00412806">
        <w:rPr>
          <w:rFonts w:ascii="Arial" w:eastAsia="Times New Roman" w:hAnsi="Arial" w:cs="Arial"/>
          <w:sz w:val="20"/>
          <w:szCs w:val="20"/>
          <w:lang w:val="hu-HU"/>
        </w:rPr>
        <w:t xml:space="preserve"> Társaság ügyfélszolgálatán és a honlapján (</w:t>
      </w:r>
      <w:hyperlink r:id="rId8" w:history="1">
        <w:r w:rsidRPr="00412806">
          <w:rPr>
            <w:rStyle w:val="Hiperhivatkozs"/>
            <w:rFonts w:ascii="Arial" w:eastAsia="Times New Roman" w:hAnsi="Arial" w:cs="Arial"/>
            <w:color w:val="000000"/>
            <w:sz w:val="20"/>
            <w:szCs w:val="20"/>
            <w:lang w:val="hu-HU"/>
          </w:rPr>
          <w:t>www.nhszeszakkom.hu</w:t>
        </w:r>
      </w:hyperlink>
      <w:r w:rsidRPr="00412806">
        <w:rPr>
          <w:rFonts w:ascii="Arial" w:eastAsia="Times New Roman" w:hAnsi="Arial" w:cs="Arial"/>
          <w:color w:val="000000"/>
          <w:sz w:val="20"/>
          <w:szCs w:val="20"/>
          <w:lang w:val="hu-HU"/>
        </w:rPr>
        <w:t xml:space="preserve">). </w:t>
      </w:r>
      <w:r w:rsidRPr="00412806">
        <w:rPr>
          <w:rFonts w:ascii="Arial" w:eastAsia="Times New Roman" w:hAnsi="Arial" w:cs="Arial"/>
          <w:sz w:val="20"/>
          <w:szCs w:val="20"/>
          <w:lang w:val="hu-HU"/>
        </w:rPr>
        <w:t>A személyes adat megadásával Ön hozzájárul a feltárt személyes adat meghatározott kezeléséhez.</w:t>
      </w:r>
    </w:p>
    <w:p w:rsidR="002A7032" w:rsidRPr="00B83195" w:rsidRDefault="002A7032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06CBB" w:rsidRDefault="00606CBB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8562F" w:rsidRPr="00B83195" w:rsidRDefault="0068562F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68562F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</w:t>
      </w:r>
      <w:r w:rsidR="00611D75"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68562F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</w:t>
      </w:r>
      <w:proofErr w:type="gramStart"/>
      <w:r w:rsidR="00611D75" w:rsidRPr="00B83195">
        <w:rPr>
          <w:rFonts w:ascii="Arial" w:hAnsi="Arial" w:cs="Arial"/>
          <w:sz w:val="20"/>
          <w:szCs w:val="20"/>
          <w:lang w:val="hu-HU"/>
        </w:rPr>
        <w:t>cégszerű</w:t>
      </w:r>
      <w:proofErr w:type="gramEnd"/>
      <w:r w:rsidR="00611D75" w:rsidRPr="00B83195">
        <w:rPr>
          <w:rFonts w:ascii="Arial" w:hAnsi="Arial" w:cs="Arial"/>
          <w:sz w:val="20"/>
          <w:szCs w:val="20"/>
          <w:lang w:val="hu-HU"/>
        </w:rPr>
        <w:t xml:space="preserve"> aláírás</w:t>
      </w:r>
      <w:r w:rsidR="00856D75">
        <w:rPr>
          <w:rFonts w:ascii="Arial" w:hAnsi="Arial" w:cs="Arial"/>
          <w:sz w:val="20"/>
          <w:szCs w:val="20"/>
          <w:lang w:val="hu-HU"/>
        </w:rPr>
        <w:t>, cégbélyegző</w:t>
      </w:r>
    </w:p>
    <w:p w:rsidR="00856D75" w:rsidRDefault="00856D75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062DAD" w:rsidRDefault="00062DAD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062DAD" w:rsidRDefault="00062DAD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062DAD" w:rsidRDefault="00062DAD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változás 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>bejelentő laphoz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777243" w:rsidRDefault="00CF30D9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a változást igazoló hiteles iratokat (30 napnál nem régebbi </w:t>
      </w:r>
      <w:r w:rsidR="00606CBB">
        <w:rPr>
          <w:rFonts w:ascii="Arial" w:hAnsi="Arial" w:cs="Arial"/>
          <w:sz w:val="20"/>
          <w:szCs w:val="20"/>
          <w:lang w:val="hu-HU"/>
        </w:rPr>
        <w:t>alapító okirat</w:t>
      </w:r>
      <w:r>
        <w:rPr>
          <w:rFonts w:ascii="Arial" w:hAnsi="Arial" w:cs="Arial"/>
          <w:sz w:val="20"/>
          <w:szCs w:val="20"/>
          <w:lang w:val="hu-HU"/>
        </w:rPr>
        <w:t>,</w:t>
      </w:r>
      <w:r w:rsidR="00606CBB">
        <w:rPr>
          <w:rFonts w:ascii="Arial" w:hAnsi="Arial" w:cs="Arial"/>
          <w:sz w:val="20"/>
          <w:szCs w:val="20"/>
          <w:lang w:val="hu-HU"/>
        </w:rPr>
        <w:t xml:space="preserve"> nyilvántartásba vétel igazoló okirat,</w:t>
      </w:r>
      <w:r>
        <w:rPr>
          <w:rFonts w:ascii="Arial" w:hAnsi="Arial" w:cs="Arial"/>
          <w:sz w:val="20"/>
          <w:szCs w:val="20"/>
          <w:lang w:val="hu-HU"/>
        </w:rPr>
        <w:t xml:space="preserve"> meghatalmazás, aláírási címpéldány, ügyvéd által ellenjegyzett aláírás-minta stb.)</w:t>
      </w:r>
    </w:p>
    <w:p w:rsidR="00766A8D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B3C41" w:rsidRDefault="009B3C41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B3C41" w:rsidRPr="00B83195" w:rsidRDefault="009B3C41" w:rsidP="0068562F">
      <w:pPr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="00DD01B3" w:rsidRPr="00455FC6">
        <w:rPr>
          <w:rFonts w:ascii="Arial" w:hAnsi="Arial" w:cs="Arial"/>
          <w:b/>
          <w:sz w:val="20"/>
          <w:szCs w:val="20"/>
          <w:lang w:val="hu-HU"/>
        </w:rPr>
        <w:t>PEVIK Nonprofit Kft. 3250 Pétervására</w:t>
      </w:r>
      <w:r w:rsidR="00DD01B3">
        <w:rPr>
          <w:rFonts w:ascii="Arial" w:hAnsi="Arial" w:cs="Arial"/>
          <w:b/>
          <w:sz w:val="20"/>
          <w:szCs w:val="20"/>
          <w:lang w:val="hu-HU"/>
        </w:rPr>
        <w:t xml:space="preserve">, </w:t>
      </w:r>
      <w:proofErr w:type="spellStart"/>
      <w:r w:rsidR="00DD01B3">
        <w:rPr>
          <w:rFonts w:ascii="Arial" w:hAnsi="Arial" w:cs="Arial"/>
          <w:b/>
          <w:sz w:val="20"/>
          <w:szCs w:val="20"/>
          <w:lang w:val="hu-HU"/>
        </w:rPr>
        <w:t>Tisztisor</w:t>
      </w:r>
      <w:proofErr w:type="spellEnd"/>
      <w:r w:rsidR="00DD01B3">
        <w:rPr>
          <w:rFonts w:ascii="Arial" w:hAnsi="Arial" w:cs="Arial"/>
          <w:b/>
          <w:sz w:val="20"/>
          <w:szCs w:val="20"/>
          <w:lang w:val="hu-HU"/>
        </w:rPr>
        <w:t xml:space="preserve"> u. 29.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</w:t>
      </w:r>
    </w:p>
    <w:p w:rsidR="009B3C41" w:rsidRPr="00B83195" w:rsidRDefault="009B3C41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9B3C41" w:rsidRPr="00B83195" w:rsidSect="005C7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B2" w:rsidRDefault="009C6DB2" w:rsidP="00766A8D">
      <w:r>
        <w:separator/>
      </w:r>
    </w:p>
  </w:endnote>
  <w:endnote w:type="continuationSeparator" w:id="0">
    <w:p w:rsidR="009C6DB2" w:rsidRDefault="009C6DB2" w:rsidP="0076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8D" w:rsidRDefault="00ED2B56">
    <w:pPr>
      <w:spacing w:line="200" w:lineRule="exact"/>
      <w:rPr>
        <w:sz w:val="20"/>
        <w:szCs w:val="20"/>
      </w:rPr>
    </w:pPr>
    <w:r w:rsidRPr="00ED2B56"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ED2B56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D01B3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B2" w:rsidRDefault="009C6DB2" w:rsidP="00766A8D">
      <w:r>
        <w:separator/>
      </w:r>
    </w:p>
  </w:footnote>
  <w:footnote w:type="continuationSeparator" w:id="0">
    <w:p w:rsidR="009C6DB2" w:rsidRDefault="009C6DB2" w:rsidP="00766A8D">
      <w:r>
        <w:continuationSeparator/>
      </w:r>
    </w:p>
  </w:footnote>
  <w:footnote w:id="1">
    <w:p w:rsidR="00336239" w:rsidRPr="009B0264" w:rsidRDefault="00336239" w:rsidP="003362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Pr="009B0264">
      <w:rPr>
        <w:b/>
        <w:sz w:val="24"/>
        <w:szCs w:val="24"/>
      </w:rPr>
      <w:t>szak-KOM Nonprofit Kft.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944368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6A8D"/>
    <w:rsid w:val="00062DAD"/>
    <w:rsid w:val="000716EC"/>
    <w:rsid w:val="00103116"/>
    <w:rsid w:val="00133168"/>
    <w:rsid w:val="00150C58"/>
    <w:rsid w:val="001712C1"/>
    <w:rsid w:val="001951D2"/>
    <w:rsid w:val="00213B44"/>
    <w:rsid w:val="002A7032"/>
    <w:rsid w:val="002A7D1D"/>
    <w:rsid w:val="00304EA9"/>
    <w:rsid w:val="00323079"/>
    <w:rsid w:val="00336239"/>
    <w:rsid w:val="003725F7"/>
    <w:rsid w:val="00412806"/>
    <w:rsid w:val="00432670"/>
    <w:rsid w:val="00452CB5"/>
    <w:rsid w:val="00486D48"/>
    <w:rsid w:val="004C5105"/>
    <w:rsid w:val="004D0B76"/>
    <w:rsid w:val="004E7D9D"/>
    <w:rsid w:val="00522922"/>
    <w:rsid w:val="00562EEC"/>
    <w:rsid w:val="005C7D8A"/>
    <w:rsid w:val="005E07D1"/>
    <w:rsid w:val="00606CBB"/>
    <w:rsid w:val="00611D75"/>
    <w:rsid w:val="0068562F"/>
    <w:rsid w:val="00766A8D"/>
    <w:rsid w:val="00777243"/>
    <w:rsid w:val="00856D75"/>
    <w:rsid w:val="008C67EF"/>
    <w:rsid w:val="008C7987"/>
    <w:rsid w:val="00900502"/>
    <w:rsid w:val="0092106A"/>
    <w:rsid w:val="00944368"/>
    <w:rsid w:val="009763FB"/>
    <w:rsid w:val="009B3C41"/>
    <w:rsid w:val="009C01C6"/>
    <w:rsid w:val="009C6DB2"/>
    <w:rsid w:val="009C795A"/>
    <w:rsid w:val="009F0C35"/>
    <w:rsid w:val="00A0341F"/>
    <w:rsid w:val="00A23670"/>
    <w:rsid w:val="00A34B09"/>
    <w:rsid w:val="00A3625F"/>
    <w:rsid w:val="00A56E17"/>
    <w:rsid w:val="00AA329F"/>
    <w:rsid w:val="00AE1B7B"/>
    <w:rsid w:val="00B14B05"/>
    <w:rsid w:val="00B83195"/>
    <w:rsid w:val="00C12038"/>
    <w:rsid w:val="00C31370"/>
    <w:rsid w:val="00C547FD"/>
    <w:rsid w:val="00C61901"/>
    <w:rsid w:val="00CF30D9"/>
    <w:rsid w:val="00D46674"/>
    <w:rsid w:val="00D80BCB"/>
    <w:rsid w:val="00DA71EC"/>
    <w:rsid w:val="00DD01B3"/>
    <w:rsid w:val="00DF35BE"/>
    <w:rsid w:val="00E3190C"/>
    <w:rsid w:val="00E47F8C"/>
    <w:rsid w:val="00E7250C"/>
    <w:rsid w:val="00E72978"/>
    <w:rsid w:val="00ED2B56"/>
    <w:rsid w:val="00F83D89"/>
    <w:rsid w:val="00F958A2"/>
    <w:rsid w:val="00FC1367"/>
    <w:rsid w:val="00FD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716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uiPriority w:val="1"/>
    <w:rsid w:val="00CF30D9"/>
    <w:rPr>
      <w:rFonts w:ascii="Times New Roman" w:eastAsia="Times New Roman" w:hAnsi="Times New Roman"/>
    </w:rPr>
  </w:style>
  <w:style w:type="character" w:styleId="Hiperhivatkozs">
    <w:name w:val="Hyperlink"/>
    <w:uiPriority w:val="99"/>
    <w:semiHidden/>
    <w:unhideWhenUsed/>
    <w:rsid w:val="002A7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zeszakkom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5E11E-6D65-4361-A6E0-E2E29CAE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Ági</cp:lastModifiedBy>
  <cp:revision>3</cp:revision>
  <cp:lastPrinted>2017-10-20T07:07:00Z</cp:lastPrinted>
  <dcterms:created xsi:type="dcterms:W3CDTF">2019-06-19T06:22:00Z</dcterms:created>
  <dcterms:modified xsi:type="dcterms:W3CDTF">2019-06-19T07:03:00Z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