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95" w:rsidRPr="00B83195" w:rsidRDefault="00DA71EC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VÁLTOZÁS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DA71EC" w:rsidRDefault="00B83195" w:rsidP="00DA71EC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r w:rsidR="00DA71EC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igénybevételében történt változásra</w:t>
      </w:r>
    </w:p>
    <w:p w:rsidR="00B83195" w:rsidRPr="00B83195" w:rsidRDefault="00B83195" w:rsidP="00DA71EC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b/>
          <w:bCs/>
          <w:sz w:val="20"/>
          <w:szCs w:val="20"/>
          <w:lang w:val="hu-HU"/>
        </w:rPr>
        <w:t>(gazdálkodó szervezetek esetén alkalmazandó)</w:t>
      </w:r>
    </w:p>
    <w:p w:rsidR="009051D4" w:rsidRDefault="009051D4" w:rsidP="009051D4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9051D4" w:rsidRDefault="009051D4" w:rsidP="009051D4">
      <w:pPr>
        <w:ind w:right="1019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 xml:space="preserve">(amennyiben már rendelkezik NHKV által kiállított 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val="hu-HU"/>
        </w:rPr>
        <w:t>számlával)</w:t>
      </w:r>
      <w:r>
        <w:rPr>
          <w:rFonts w:ascii="Arial" w:eastAsia="Times New Roman" w:hAnsi="Arial" w:cs="Arial"/>
          <w:bCs/>
          <w:sz w:val="20"/>
          <w:szCs w:val="20"/>
          <w:lang w:val="hu-HU"/>
        </w:rPr>
        <w:t>…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val="hu-HU"/>
        </w:rPr>
        <w:t>..........................................</w:t>
      </w:r>
    </w:p>
    <w:p w:rsidR="00B83195" w:rsidRPr="00B83195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 közszolgáltatást igénybe vevő gazdálkodó szervezet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Cégnév</w:t>
      </w:r>
      <w:r w:rsidR="00336239"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r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 w:rsidR="00336239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</w:t>
      </w:r>
      <w:proofErr w:type="gramStart"/>
      <w:r w:rsidR="00B83195"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 w:rsidR="00B83195">
        <w:rPr>
          <w:rFonts w:ascii="Arial" w:hAnsi="Arial" w:cs="Arial"/>
          <w:sz w:val="20"/>
          <w:szCs w:val="20"/>
          <w:lang w:val="hu-HU"/>
        </w:rPr>
        <w:t>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 w:rsidR="00336239">
        <w:rPr>
          <w:rFonts w:ascii="Arial" w:hAnsi="Arial" w:cs="Arial"/>
          <w:sz w:val="20"/>
          <w:szCs w:val="20"/>
          <w:lang w:val="hu-HU"/>
        </w:rPr>
        <w:t>, telephely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</w:t>
      </w:r>
      <w:r w:rsidR="00336239">
        <w:rPr>
          <w:rFonts w:ascii="Arial" w:hAnsi="Arial" w:cs="Arial"/>
          <w:sz w:val="20"/>
          <w:szCs w:val="20"/>
          <w:lang w:val="hu-HU"/>
        </w:rPr>
        <w:t>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: </w:t>
      </w:r>
      <w:r w:rsidR="00C61901">
        <w:rPr>
          <w:rFonts w:ascii="Arial" w:hAnsi="Arial" w:cs="Arial"/>
          <w:sz w:val="20"/>
          <w:szCs w:val="20"/>
          <w:lang w:val="hu-HU"/>
        </w:rPr>
        <w:t xml:space="preserve">……………………………………    </w:t>
      </w:r>
      <w:r w:rsidR="00C61901" w:rsidRPr="00B83195">
        <w:rPr>
          <w:rFonts w:ascii="Arial" w:hAnsi="Arial" w:cs="Arial"/>
          <w:sz w:val="20"/>
          <w:szCs w:val="20"/>
          <w:lang w:val="hu-HU"/>
        </w:rPr>
        <w:t xml:space="preserve">Nyilvántartási </w:t>
      </w:r>
      <w:proofErr w:type="gramStart"/>
      <w:r w:rsidR="00C61901" w:rsidRPr="00B83195">
        <w:rPr>
          <w:rFonts w:ascii="Arial" w:hAnsi="Arial" w:cs="Arial"/>
          <w:sz w:val="20"/>
          <w:szCs w:val="20"/>
          <w:lang w:val="hu-HU"/>
        </w:rPr>
        <w:t>szám:</w:t>
      </w:r>
      <w:r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cím: 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Telefonszám: …………………………………………………………………………………………………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cím: 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elérhetősége: 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34B09" w:rsidRPr="00DA71EC" w:rsidRDefault="00A34B09" w:rsidP="00A34B0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 xml:space="preserve">A Megrendelő adataiban történt változások </w:t>
      </w: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>és a változás okai:</w:t>
      </w: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716EC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 xml:space="preserve">közszolgáltatás </w:t>
      </w:r>
      <w:r>
        <w:rPr>
          <w:rFonts w:ascii="Arial" w:hAnsi="Arial" w:cs="Arial"/>
          <w:sz w:val="20"/>
          <w:szCs w:val="20"/>
          <w:lang w:val="hu-HU"/>
        </w:rPr>
        <w:t xml:space="preserve">adatokban történő változásának napja: </w:t>
      </w:r>
      <w:r w:rsidRPr="00336239"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0716EC" w:rsidRPr="00336239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Amennyiben a közszolgáltatónál nyilvántartott adat</w:t>
      </w:r>
      <w:r>
        <w:rPr>
          <w:rFonts w:ascii="Arial" w:hAnsi="Arial" w:cs="Arial"/>
          <w:sz w:val="20"/>
          <w:szCs w:val="20"/>
          <w:lang w:val="hu-HU"/>
        </w:rPr>
        <w:t>ok</w:t>
      </w:r>
      <w:r w:rsidRPr="00DA71EC">
        <w:rPr>
          <w:rFonts w:ascii="Arial" w:hAnsi="Arial" w:cs="Arial"/>
          <w:sz w:val="20"/>
          <w:szCs w:val="20"/>
          <w:lang w:val="hu-HU"/>
        </w:rPr>
        <w:t>ban történt változás (</w:t>
      </w:r>
      <w:r>
        <w:rPr>
          <w:rFonts w:ascii="Arial" w:hAnsi="Arial" w:cs="Arial"/>
          <w:sz w:val="20"/>
          <w:szCs w:val="20"/>
          <w:lang w:val="hu-HU"/>
        </w:rPr>
        <w:t>cég</w:t>
      </w:r>
      <w:r w:rsidRPr="00DA71EC">
        <w:rPr>
          <w:rFonts w:ascii="Arial" w:hAnsi="Arial" w:cs="Arial"/>
          <w:sz w:val="20"/>
          <w:szCs w:val="20"/>
          <w:lang w:val="hu-HU"/>
        </w:rPr>
        <w:t>név, számlázási cím, székhely</w:t>
      </w:r>
      <w:r w:rsidR="009F0C35">
        <w:rPr>
          <w:rFonts w:ascii="Arial" w:hAnsi="Arial" w:cs="Arial"/>
          <w:sz w:val="20"/>
          <w:szCs w:val="20"/>
          <w:lang w:val="hu-HU"/>
        </w:rPr>
        <w:t>, fizetés módja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stb.) kérjük</w:t>
      </w:r>
      <w:r w:rsidR="00A0341F">
        <w:rPr>
          <w:rFonts w:ascii="Arial" w:hAnsi="Arial" w:cs="Arial"/>
          <w:sz w:val="20"/>
          <w:szCs w:val="20"/>
          <w:lang w:val="hu-HU"/>
        </w:rPr>
        <w:t>,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jelölje meg a régi és</w:t>
      </w:r>
      <w:r w:rsidR="00A0341F">
        <w:rPr>
          <w:rFonts w:ascii="Arial" w:hAnsi="Arial" w:cs="Arial"/>
          <w:sz w:val="20"/>
          <w:szCs w:val="20"/>
          <w:lang w:val="hu-HU"/>
        </w:rPr>
        <w:t xml:space="preserve"> az </w:t>
      </w:r>
      <w:r w:rsidRPr="00DA71EC">
        <w:rPr>
          <w:rFonts w:ascii="Arial" w:hAnsi="Arial" w:cs="Arial"/>
          <w:sz w:val="20"/>
          <w:szCs w:val="20"/>
          <w:lang w:val="hu-HU"/>
        </w:rPr>
        <w:t>új adat(ok) feltüntetésével: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 xml:space="preserve">Régi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adat:…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……………………..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Új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adat:…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………………………..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Default="00DA71EC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A közszolgáltatás </w:t>
      </w:r>
      <w:r w:rsidR="00DA71EC">
        <w:rPr>
          <w:rFonts w:ascii="Arial" w:hAnsi="Arial" w:cs="Arial"/>
          <w:b/>
          <w:sz w:val="20"/>
          <w:szCs w:val="20"/>
          <w:u w:val="single"/>
          <w:lang w:val="hu-HU"/>
        </w:rPr>
        <w:t>adataiban történt változások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336239" w:rsidRPr="000716EC" w:rsidRDefault="00336239" w:rsidP="00336239">
      <w:pPr>
        <w:jc w:val="both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Style w:val="TableNormal"/>
        <w:tblW w:w="5000" w:type="pct"/>
        <w:tblInd w:w="-134" w:type="dxa"/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1135"/>
        <w:gridCol w:w="1700"/>
        <w:gridCol w:w="1662"/>
      </w:tblGrid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101170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101170">
              <w:rPr>
                <w:rFonts w:ascii="Arial" w:hAnsi="Arial" w:cs="Arial"/>
                <w:b/>
                <w:u w:val="single"/>
                <w:lang w:val="hu-HU"/>
              </w:rPr>
              <w:t>RÉGI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101170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101170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101170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101170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A96B17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  <w:proofErr w:type="gram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liter)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db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Pr="00101170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101170">
              <w:rPr>
                <w:rFonts w:ascii="Arial" w:eastAsia="Arial" w:hAnsi="Arial" w:cs="Arial"/>
                <w:b/>
                <w:u w:val="single"/>
              </w:rPr>
              <w:t>ÚJ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101170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101170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101170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101170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101170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101170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101170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A96B17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  <w:proofErr w:type="gram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liter)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db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A96B17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(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</w:tbl>
    <w:p w:rsidR="00C61901" w:rsidRDefault="00C61901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101170" w:rsidRDefault="00101170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101170" w:rsidRDefault="00101170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5C7D8A" w:rsidRPr="005C7D8A" w:rsidRDefault="00CF30D9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  <w:lang w:val="hu-HU"/>
        </w:rPr>
        <w:t>IV</w:t>
      </w:r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. A hulladékgazdálkodási közszolgáltatási díj és annak megfizetése</w:t>
      </w:r>
      <w:r w:rsidR="005C7D8A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a,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r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r>
        <w:rPr>
          <w:rFonts w:ascii="Arial" w:hAnsi="Arial" w:cs="Arial"/>
          <w:sz w:val="20"/>
          <w:szCs w:val="20"/>
          <w:lang w:val="hu-HU"/>
        </w:rPr>
        <w:t>-a alapján.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9C795A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>z általam képviselt gazdálkodó szervezet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Info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Pr="00B83195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Nyilatkozom, hogy az általam képviselt gazdálkodó szervezet adataiban bekövetkező változások, az ingatlan elidegenítése, az ingatlan használatának szünetelése, a hulladékgyűjtő 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</w:t>
      </w:r>
      <w:proofErr w:type="gramEnd"/>
      <w:r w:rsidRPr="00E26B53">
        <w:rPr>
          <w:rFonts w:ascii="Arial" w:eastAsia="Times New Roman" w:hAnsi="Arial" w:cs="Arial"/>
          <w:sz w:val="20"/>
          <w:szCs w:val="20"/>
          <w:lang w:val="hu-HU"/>
        </w:rPr>
        <w:t>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cégszerű aláírás</w:t>
      </w:r>
      <w:r w:rsidR="00856D75">
        <w:rPr>
          <w:rFonts w:ascii="Arial" w:hAnsi="Arial" w:cs="Arial"/>
          <w:sz w:val="20"/>
          <w:szCs w:val="20"/>
          <w:lang w:val="hu-HU"/>
        </w:rPr>
        <w:t>, cégbélyegző</w:t>
      </w:r>
    </w:p>
    <w:p w:rsidR="00856D75" w:rsidRDefault="00856D75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változás 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>bejelentő laphoz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777243" w:rsidRDefault="00CF30D9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 változást igazoló hiteles iratokat (30 napnál nem régebbi cégkivonat, meghatalmazás, aláírási címpéldány, ügyvéd által ellenjegyzett aláírás-minta stb.)</w:t>
      </w:r>
    </w:p>
    <w:p w:rsidR="00766A8D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C01AA" w:rsidRDefault="00AC01AA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C01AA" w:rsidRDefault="00AC01AA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C01AA" w:rsidRPr="00B83195" w:rsidRDefault="00AC01AA" w:rsidP="00AC01AA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Pr="00B310EA"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p w:rsidR="00AC01AA" w:rsidRPr="00B83195" w:rsidRDefault="00AC01AA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AC01AA" w:rsidRPr="00B83195" w:rsidSect="005C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0F4" w:rsidRDefault="004A30F4" w:rsidP="00766A8D">
      <w:r>
        <w:separator/>
      </w:r>
    </w:p>
  </w:endnote>
  <w:endnote w:type="continuationSeparator" w:id="0">
    <w:p w:rsidR="004A30F4" w:rsidRDefault="004A30F4" w:rsidP="007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A8D" w:rsidRDefault="004A30F4">
    <w:pPr>
      <w:spacing w:line="200" w:lineRule="exact"/>
      <w:rPr>
        <w:sz w:val="20"/>
        <w:szCs w:val="20"/>
      </w:rPr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002A2E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051D4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0F4" w:rsidRDefault="004A30F4" w:rsidP="00766A8D">
      <w:r>
        <w:separator/>
      </w:r>
    </w:p>
  </w:footnote>
  <w:footnote w:type="continuationSeparator" w:id="0">
    <w:p w:rsidR="004A30F4" w:rsidRDefault="004A30F4" w:rsidP="00766A8D">
      <w:r>
        <w:continuationSeparator/>
      </w:r>
    </w:p>
  </w:footnote>
  <w:footnote w:id="1">
    <w:p w:rsidR="00336239" w:rsidRPr="009B0264" w:rsidRDefault="00336239" w:rsidP="003362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 xml:space="preserve">NHSZ </w:t>
    </w:r>
    <w:proofErr w:type="spellStart"/>
    <w:r>
      <w:rPr>
        <w:b/>
        <w:sz w:val="24"/>
        <w:szCs w:val="24"/>
      </w:rPr>
      <w:t>É</w:t>
    </w:r>
    <w:r w:rsidRPr="009B0264">
      <w:rPr>
        <w:b/>
        <w:sz w:val="24"/>
        <w:szCs w:val="24"/>
      </w:rPr>
      <w:t>szak</w:t>
    </w:r>
    <w:proofErr w:type="spellEnd"/>
    <w:r w:rsidRPr="009B0264">
      <w:rPr>
        <w:b/>
        <w:sz w:val="24"/>
        <w:szCs w:val="24"/>
      </w:rPr>
      <w:t xml:space="preserve">-KOM Nonprofit </w:t>
    </w:r>
    <w:proofErr w:type="spellStart"/>
    <w:r w:rsidRPr="009B0264">
      <w:rPr>
        <w:b/>
        <w:sz w:val="24"/>
        <w:szCs w:val="24"/>
      </w:rPr>
      <w:t>Kft</w:t>
    </w:r>
    <w:proofErr w:type="spellEnd"/>
    <w:r w:rsidRPr="009B0264">
      <w:rPr>
        <w:b/>
        <w:sz w:val="24"/>
        <w:szCs w:val="24"/>
      </w:rPr>
      <w:t>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944368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A8D"/>
    <w:rsid w:val="00002A2E"/>
    <w:rsid w:val="000716EC"/>
    <w:rsid w:val="000A7119"/>
    <w:rsid w:val="00101170"/>
    <w:rsid w:val="00103116"/>
    <w:rsid w:val="001712C1"/>
    <w:rsid w:val="001951D2"/>
    <w:rsid w:val="002A7D1D"/>
    <w:rsid w:val="002C2C6C"/>
    <w:rsid w:val="00323079"/>
    <w:rsid w:val="00336239"/>
    <w:rsid w:val="003725F7"/>
    <w:rsid w:val="00452CB5"/>
    <w:rsid w:val="00486D48"/>
    <w:rsid w:val="004A30F4"/>
    <w:rsid w:val="004D0B76"/>
    <w:rsid w:val="00522922"/>
    <w:rsid w:val="00562EEC"/>
    <w:rsid w:val="00567B7A"/>
    <w:rsid w:val="005C7D8A"/>
    <w:rsid w:val="00611D75"/>
    <w:rsid w:val="00766A8D"/>
    <w:rsid w:val="00777243"/>
    <w:rsid w:val="00856D75"/>
    <w:rsid w:val="008C7987"/>
    <w:rsid w:val="009051D4"/>
    <w:rsid w:val="0092106A"/>
    <w:rsid w:val="00944368"/>
    <w:rsid w:val="009C795A"/>
    <w:rsid w:val="009F0C35"/>
    <w:rsid w:val="00A0341F"/>
    <w:rsid w:val="00A23670"/>
    <w:rsid w:val="00A34B09"/>
    <w:rsid w:val="00A3625F"/>
    <w:rsid w:val="00AC01AA"/>
    <w:rsid w:val="00B83195"/>
    <w:rsid w:val="00C547FD"/>
    <w:rsid w:val="00C61901"/>
    <w:rsid w:val="00CF30D9"/>
    <w:rsid w:val="00D46674"/>
    <w:rsid w:val="00DA71EC"/>
    <w:rsid w:val="00DF35BE"/>
    <w:rsid w:val="00E3190C"/>
    <w:rsid w:val="00F83D89"/>
    <w:rsid w:val="00FC1367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3AE406"/>
  <w15:docId w15:val="{2FEBEEC6-3B77-42B1-AEEA-BA84FF03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0716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uiPriority w:val="1"/>
    <w:rsid w:val="00CF30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Dr. Livo Gergely</cp:lastModifiedBy>
  <cp:revision>10</cp:revision>
  <cp:lastPrinted>2017-10-20T07:07:00Z</cp:lastPrinted>
  <dcterms:created xsi:type="dcterms:W3CDTF">2017-10-20T06:29:00Z</dcterms:created>
  <dcterms:modified xsi:type="dcterms:W3CDTF">2017-10-20T10:54:00Z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